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EF" w:rsidRDefault="00244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44DEF" w:rsidRDefault="00244DE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A7F04" w:rsidRDefault="00CA7F04" w:rsidP="004F2BEA">
      <w:pPr>
        <w:widowControl w:val="0"/>
        <w:autoSpaceDE w:val="0"/>
        <w:autoSpaceDN w:val="0"/>
        <w:adjustRightInd w:val="0"/>
        <w:spacing w:after="0" w:line="239" w:lineRule="auto"/>
        <w:ind w:left="2607"/>
        <w:jc w:val="both"/>
        <w:rPr>
          <w:rFonts w:ascii="Times New Roman" w:hAnsi="Times New Roman" w:cs="Times New Roman"/>
          <w:sz w:val="20"/>
          <w:szCs w:val="20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b/>
          <w:bCs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>Część A</w:t>
      </w:r>
      <w:r w:rsidR="00CA7F04" w:rsidRPr="00CA7F04">
        <w:rPr>
          <w:rFonts w:ascii="Arial" w:hAnsi="Arial" w:cs="Arial"/>
          <w:b/>
          <w:bCs/>
          <w:sz w:val="24"/>
          <w:szCs w:val="24"/>
        </w:rPr>
        <w:tab/>
      </w:r>
      <w:r w:rsidR="00CA7F04" w:rsidRPr="00CA7F04">
        <w:rPr>
          <w:rFonts w:ascii="Arial" w:hAnsi="Arial" w:cs="Arial"/>
          <w:b/>
          <w:bCs/>
          <w:sz w:val="24"/>
          <w:szCs w:val="24"/>
        </w:rPr>
        <w:tab/>
      </w:r>
      <w:r w:rsidR="00CA7F04" w:rsidRPr="00CA7F04">
        <w:rPr>
          <w:rFonts w:ascii="Arial" w:hAnsi="Arial" w:cs="Arial"/>
          <w:b/>
          <w:bCs/>
          <w:sz w:val="24"/>
          <w:szCs w:val="24"/>
        </w:rPr>
        <w:tab/>
      </w:r>
      <w:r w:rsidR="00CA7F04" w:rsidRPr="00CA7F04">
        <w:rPr>
          <w:rFonts w:ascii="Arial" w:hAnsi="Arial" w:cs="Arial"/>
          <w:b/>
          <w:bCs/>
          <w:sz w:val="24"/>
          <w:szCs w:val="24"/>
        </w:rPr>
        <w:tab/>
      </w:r>
      <w:r w:rsidR="00CA7F04" w:rsidRPr="00CA7F04">
        <w:rPr>
          <w:rFonts w:ascii="Arial" w:hAnsi="Arial" w:cs="Arial"/>
          <w:b/>
          <w:bCs/>
          <w:sz w:val="24"/>
          <w:szCs w:val="24"/>
        </w:rPr>
        <w:tab/>
      </w:r>
      <w:r w:rsidR="00CA7F04" w:rsidRPr="00CA7F04">
        <w:rPr>
          <w:rFonts w:ascii="Arial" w:hAnsi="Arial" w:cs="Arial"/>
          <w:b/>
          <w:bCs/>
          <w:sz w:val="24"/>
          <w:szCs w:val="24"/>
        </w:rPr>
        <w:tab/>
      </w:r>
      <w:r w:rsidR="00CA7F04" w:rsidRPr="00CA7F04">
        <w:rPr>
          <w:rFonts w:ascii="Arial" w:hAnsi="Arial" w:cs="Arial"/>
          <w:b/>
          <w:bCs/>
          <w:sz w:val="24"/>
          <w:szCs w:val="24"/>
        </w:rPr>
        <w:tab/>
      </w:r>
      <w:r w:rsidR="00CA7F04" w:rsidRPr="00CA7F04">
        <w:rPr>
          <w:rFonts w:ascii="Arial" w:hAnsi="Arial" w:cs="Arial"/>
          <w:b/>
          <w:bCs/>
          <w:sz w:val="24"/>
          <w:szCs w:val="24"/>
        </w:rPr>
        <w:tab/>
        <w:t>BOP/WE-A/2013/064</w:t>
      </w:r>
    </w:p>
    <w:p w:rsidR="00CA7F04" w:rsidRPr="00CA7F04" w:rsidRDefault="00CA7F04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b/>
          <w:bCs/>
          <w:sz w:val="24"/>
          <w:szCs w:val="24"/>
        </w:rPr>
      </w:pPr>
    </w:p>
    <w:p w:rsidR="007B2456" w:rsidRDefault="007B2456" w:rsidP="004F2BEA">
      <w:pPr>
        <w:widowControl w:val="0"/>
        <w:autoSpaceDE w:val="0"/>
        <w:autoSpaceDN w:val="0"/>
        <w:adjustRightInd w:val="0"/>
        <w:spacing w:after="0" w:line="239" w:lineRule="auto"/>
        <w:ind w:left="2607"/>
        <w:jc w:val="both"/>
        <w:rPr>
          <w:rFonts w:ascii="Arial" w:hAnsi="Arial" w:cs="Arial"/>
          <w:sz w:val="24"/>
          <w:szCs w:val="24"/>
        </w:rPr>
      </w:pPr>
    </w:p>
    <w:p w:rsidR="007B2456" w:rsidRDefault="007B2456" w:rsidP="004F2BEA">
      <w:pPr>
        <w:widowControl w:val="0"/>
        <w:autoSpaceDE w:val="0"/>
        <w:autoSpaceDN w:val="0"/>
        <w:adjustRightInd w:val="0"/>
        <w:spacing w:after="0" w:line="239" w:lineRule="auto"/>
        <w:ind w:left="2607"/>
        <w:jc w:val="both"/>
        <w:rPr>
          <w:rFonts w:ascii="Arial" w:hAnsi="Arial" w:cs="Arial"/>
          <w:sz w:val="24"/>
          <w:szCs w:val="24"/>
        </w:rPr>
      </w:pPr>
    </w:p>
    <w:p w:rsidR="00CA7F04" w:rsidRPr="00CA7F04" w:rsidRDefault="00CA7F04" w:rsidP="004F2BEA">
      <w:pPr>
        <w:widowControl w:val="0"/>
        <w:autoSpaceDE w:val="0"/>
        <w:autoSpaceDN w:val="0"/>
        <w:adjustRightInd w:val="0"/>
        <w:spacing w:after="0" w:line="239" w:lineRule="auto"/>
        <w:ind w:left="260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OGŁOSZENIE PREZYDENTA MIASTA SZCZECIN</w:t>
      </w:r>
    </w:p>
    <w:p w:rsidR="00CA7F04" w:rsidRPr="00CA7F04" w:rsidRDefault="00CA7F04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35" w:lineRule="auto"/>
        <w:ind w:left="302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PREZYDENT MIASTA SZCZECIN</w:t>
      </w:r>
    </w:p>
    <w:p w:rsidR="00244DEF" w:rsidRDefault="00244DEF" w:rsidP="004F2BEA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Arial" w:hAnsi="Arial" w:cs="Arial"/>
          <w:sz w:val="24"/>
          <w:szCs w:val="24"/>
        </w:rPr>
      </w:pPr>
    </w:p>
    <w:p w:rsidR="004F2BEA" w:rsidRPr="00CA7F04" w:rsidRDefault="004F2BEA" w:rsidP="004F2BEA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7B2456" w:rsidP="004F2BEA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b/>
          <w:bCs/>
          <w:sz w:val="24"/>
          <w:szCs w:val="24"/>
        </w:rPr>
        <w:t>ogłasza</w:t>
      </w:r>
      <w:proofErr w:type="gramEnd"/>
      <w:r w:rsidRPr="00CA7F04">
        <w:rPr>
          <w:rFonts w:ascii="Arial" w:hAnsi="Arial" w:cs="Arial"/>
          <w:b/>
          <w:bCs/>
          <w:sz w:val="24"/>
          <w:szCs w:val="24"/>
        </w:rPr>
        <w:t xml:space="preserve"> otwarty konkurs ofert na realizację zadania publicznego w zakresie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Arial" w:hAnsi="Arial" w:cs="Arial"/>
          <w:sz w:val="24"/>
          <w:szCs w:val="24"/>
        </w:rPr>
      </w:pPr>
    </w:p>
    <w:p w:rsidR="00244DEF" w:rsidRPr="00CA7F04" w:rsidRDefault="00641D1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b/>
          <w:bCs/>
          <w:sz w:val="24"/>
          <w:szCs w:val="24"/>
        </w:rPr>
        <w:t>budowy</w:t>
      </w:r>
      <w:proofErr w:type="gramEnd"/>
      <w:r w:rsidRPr="00CA7F04">
        <w:rPr>
          <w:rFonts w:ascii="Arial" w:hAnsi="Arial" w:cs="Arial"/>
          <w:b/>
          <w:bCs/>
          <w:sz w:val="24"/>
          <w:szCs w:val="24"/>
        </w:rPr>
        <w:t xml:space="preserve"> integracji lokalnej i rewitalizacji społecznej.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329" w:lineRule="exact"/>
        <w:jc w:val="center"/>
        <w:rPr>
          <w:rFonts w:ascii="Arial" w:hAnsi="Arial" w:cs="Arial"/>
          <w:sz w:val="24"/>
          <w:szCs w:val="24"/>
        </w:rPr>
      </w:pPr>
    </w:p>
    <w:p w:rsidR="007B2456" w:rsidRDefault="007B2456" w:rsidP="004F2B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Przedmiotem konkursu jest wsparcie</w:t>
      </w:r>
      <w:r w:rsidR="00CA7F04" w:rsidRPr="00CA7F04">
        <w:rPr>
          <w:rFonts w:ascii="Arial" w:hAnsi="Arial" w:cs="Arial"/>
          <w:sz w:val="24"/>
          <w:szCs w:val="24"/>
        </w:rPr>
        <w:t xml:space="preserve"> </w:t>
      </w:r>
      <w:r w:rsidRPr="00CA7F04">
        <w:rPr>
          <w:rFonts w:ascii="Arial" w:hAnsi="Arial" w:cs="Arial"/>
          <w:sz w:val="24"/>
          <w:szCs w:val="24"/>
        </w:rPr>
        <w:t>wykonania zadania publicznego, będącego zadaniem własnym Gminy Miasto Szczecin, wraz z udzieleniem dotacji na jego dofinansowanie.</w:t>
      </w:r>
    </w:p>
    <w:p w:rsidR="00244DEF" w:rsidRDefault="00244DEF" w:rsidP="004F2BEA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Arial" w:hAnsi="Arial" w:cs="Arial"/>
          <w:sz w:val="24"/>
          <w:szCs w:val="24"/>
        </w:rPr>
      </w:pPr>
    </w:p>
    <w:p w:rsidR="004F2BEA" w:rsidRPr="00CA7F04" w:rsidRDefault="004F2BEA" w:rsidP="004F2BEA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Arial" w:hAnsi="Arial" w:cs="Arial"/>
          <w:sz w:val="24"/>
          <w:szCs w:val="24"/>
        </w:rPr>
      </w:pPr>
    </w:p>
    <w:p w:rsidR="00641D1F" w:rsidRPr="00CA7F04" w:rsidRDefault="00244DEF" w:rsidP="004F2BEA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 xml:space="preserve">Nazwa zadania. </w:t>
      </w:r>
    </w:p>
    <w:p w:rsidR="00641D1F" w:rsidRPr="00CA7F04" w:rsidRDefault="00641D1F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bCs/>
          <w:sz w:val="24"/>
          <w:szCs w:val="24"/>
        </w:rPr>
      </w:pPr>
      <w:r w:rsidRPr="00CA7F04">
        <w:rPr>
          <w:rFonts w:ascii="Arial" w:hAnsi="Arial" w:cs="Arial"/>
          <w:bCs/>
          <w:sz w:val="24"/>
          <w:szCs w:val="24"/>
        </w:rPr>
        <w:t xml:space="preserve">„Budowa integracji lokalnej i rewitalizacja społeczna” </w:t>
      </w:r>
    </w:p>
    <w:p w:rsidR="00244DEF" w:rsidRPr="00CA7F04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7"/>
        <w:jc w:val="both"/>
        <w:rPr>
          <w:rFonts w:ascii="Arial" w:hAnsi="Arial" w:cs="Arial"/>
          <w:b/>
          <w:bCs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 xml:space="preserve"> Dopuszcza się</w:t>
      </w:r>
      <w:r w:rsidR="00CA7F04" w:rsidRPr="00CA7F04">
        <w:rPr>
          <w:rFonts w:ascii="Arial" w:hAnsi="Arial" w:cs="Arial"/>
          <w:sz w:val="24"/>
          <w:szCs w:val="24"/>
        </w:rPr>
        <w:t xml:space="preserve"> </w:t>
      </w:r>
      <w:r w:rsidRPr="00CA7F04">
        <w:rPr>
          <w:rFonts w:ascii="Arial" w:hAnsi="Arial" w:cs="Arial"/>
          <w:sz w:val="24"/>
          <w:szCs w:val="24"/>
        </w:rPr>
        <w:t xml:space="preserve">składanie ofert na wybrane części zadania.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 xml:space="preserve">Rodzaj zadania.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4DEF" w:rsidRPr="00CA7F04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Zadanie będzie polegało na</w:t>
      </w:r>
      <w:r w:rsidR="0031788B" w:rsidRPr="00CA7F04">
        <w:rPr>
          <w:rFonts w:ascii="Arial" w:hAnsi="Arial" w:cs="Arial"/>
          <w:sz w:val="24"/>
          <w:szCs w:val="24"/>
        </w:rPr>
        <w:t>:</w:t>
      </w:r>
      <w:r w:rsidRPr="00CA7F04">
        <w:rPr>
          <w:rFonts w:ascii="Arial" w:hAnsi="Arial" w:cs="Arial"/>
          <w:sz w:val="24"/>
          <w:szCs w:val="24"/>
        </w:rPr>
        <w:t xml:space="preserve"> </w:t>
      </w:r>
      <w:r w:rsidR="007D12F9" w:rsidRPr="00CA7F04">
        <w:rPr>
          <w:rFonts w:ascii="Arial" w:hAnsi="Arial" w:cs="Arial"/>
          <w:bCs/>
          <w:sz w:val="24"/>
          <w:szCs w:val="24"/>
        </w:rPr>
        <w:t>dofinansowaniu działania polegającego na a</w:t>
      </w:r>
      <w:r w:rsidR="007D12F9" w:rsidRPr="00CA7F04">
        <w:rPr>
          <w:rFonts w:ascii="Arial" w:hAnsi="Arial" w:cs="Arial"/>
          <w:bCs/>
          <w:iCs/>
          <w:sz w:val="24"/>
          <w:szCs w:val="24"/>
        </w:rPr>
        <w:t xml:space="preserve">ktywizacji społeczeństwa lokalnego poprzez organizację działań integrujących dla osób zamieszkałych na obszarze dysfunkcyjnym i ożywienie więzi społecznych ze szczególnym uwzględnieniem osób narażonych na marginalizację społeczną, zamieszkałych w zdegradowanych obszarach śródmieścia Szczecina, wskazanych w Lokalnym Programie Rewitalizacji dla Miasta Szczecin, pn. „Zespół obszarów w śródmieściu”, w </w:t>
      </w:r>
      <w:proofErr w:type="gramStart"/>
      <w:r w:rsidR="007D12F9" w:rsidRPr="00CA7F04">
        <w:rPr>
          <w:rFonts w:ascii="Arial" w:hAnsi="Arial" w:cs="Arial"/>
          <w:bCs/>
          <w:iCs/>
          <w:sz w:val="24"/>
          <w:szCs w:val="24"/>
        </w:rPr>
        <w:t>skład którego</w:t>
      </w:r>
      <w:proofErr w:type="gramEnd"/>
      <w:r w:rsidR="007D12F9" w:rsidRPr="00CA7F04">
        <w:rPr>
          <w:rFonts w:ascii="Arial" w:hAnsi="Arial" w:cs="Arial"/>
          <w:bCs/>
          <w:iCs/>
          <w:sz w:val="24"/>
          <w:szCs w:val="24"/>
        </w:rPr>
        <w:t xml:space="preserve"> wchodzą obszary: Kwartały Śródmieścia, Stare Miasto, Nowe Miasto, Rejon ulicy Kolumba.</w:t>
      </w:r>
    </w:p>
    <w:p w:rsidR="0031788B" w:rsidRPr="00CA7F04" w:rsidRDefault="0031788B" w:rsidP="004F2B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7"/>
        <w:jc w:val="both"/>
        <w:rPr>
          <w:rFonts w:ascii="Arial" w:hAnsi="Arial" w:cs="Arial"/>
          <w:b/>
          <w:bCs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 xml:space="preserve">Wysokość środków publicznych przeznaczonych na realizację zadania.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Maksymalna wysokość środków Gminy Miasto Szczecin przeznaczony</w:t>
      </w:r>
      <w:r w:rsidR="00641D1F" w:rsidRPr="00CA7F04">
        <w:rPr>
          <w:rFonts w:ascii="Arial" w:hAnsi="Arial" w:cs="Arial"/>
          <w:sz w:val="24"/>
          <w:szCs w:val="24"/>
        </w:rPr>
        <w:t xml:space="preserve">ch na realizację zadania wynosi 30.000,00 </w:t>
      </w:r>
      <w:proofErr w:type="gramStart"/>
      <w:r w:rsidR="00641D1F" w:rsidRPr="00CA7F04">
        <w:rPr>
          <w:rFonts w:ascii="Arial" w:hAnsi="Arial" w:cs="Arial"/>
          <w:sz w:val="24"/>
          <w:szCs w:val="24"/>
        </w:rPr>
        <w:t>zł</w:t>
      </w:r>
      <w:proofErr w:type="gramEnd"/>
      <w:r w:rsidR="00641D1F" w:rsidRPr="00CA7F04">
        <w:rPr>
          <w:rFonts w:ascii="Arial" w:hAnsi="Arial" w:cs="Arial"/>
          <w:sz w:val="24"/>
          <w:szCs w:val="24"/>
        </w:rPr>
        <w:t xml:space="preserve"> (słownie: trzydzieści tysięcy</w:t>
      </w:r>
      <w:r w:rsidRPr="00CA7F04">
        <w:rPr>
          <w:rFonts w:ascii="Arial" w:hAnsi="Arial" w:cs="Arial"/>
          <w:sz w:val="24"/>
          <w:szCs w:val="24"/>
        </w:rPr>
        <w:t xml:space="preserve"> złotych 00/100), przy czym za wkład własny przyjmuje się środki finansowe/wkład osobowy (w tym praca społeczna członków i wolontariuszy)*.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42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CA7F04">
        <w:rPr>
          <w:rFonts w:ascii="Arial" w:hAnsi="Arial" w:cs="Arial"/>
          <w:sz w:val="24"/>
          <w:szCs w:val="24"/>
        </w:rPr>
        <w:t>grantodawczej</w:t>
      </w:r>
      <w:proofErr w:type="spellEnd"/>
      <w:r w:rsidRPr="00CA7F04">
        <w:rPr>
          <w:rFonts w:ascii="Arial" w:hAnsi="Arial" w:cs="Arial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z dotacji oraz ze środków i wkładów zaproponowanych w ofercie*.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>4.    Zasady przyznawania dotacji.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35" w:lineRule="auto"/>
        <w:ind w:left="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Postępowanie konkursowe będzie prowadzone zgodnie z: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2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0" w:line="214" w:lineRule="auto"/>
        <w:ind w:left="347" w:hanging="34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 xml:space="preserve">Ustawą z dnia 24 kwietnia 2003 r. o działalności pożytku publicznego i o wolontariacie (Dz. U. </w:t>
      </w:r>
      <w:proofErr w:type="gramStart"/>
      <w:r w:rsidRPr="00CA7F04">
        <w:rPr>
          <w:rFonts w:ascii="Arial" w:hAnsi="Arial" w:cs="Arial"/>
          <w:sz w:val="24"/>
          <w:szCs w:val="24"/>
        </w:rPr>
        <w:t>z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2010 r. Nr 234, poz. 1536, z późn. </w:t>
      </w:r>
      <w:proofErr w:type="gramStart"/>
      <w:r w:rsidRPr="00CA7F04">
        <w:rPr>
          <w:rFonts w:ascii="Arial" w:hAnsi="Arial" w:cs="Arial"/>
          <w:sz w:val="24"/>
          <w:szCs w:val="24"/>
        </w:rPr>
        <w:t>zm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.), </w:t>
      </w:r>
    </w:p>
    <w:p w:rsidR="000650BD" w:rsidRDefault="00392898" w:rsidP="000650BD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244DEF" w:rsidRPr="00CA7F04">
        <w:rPr>
          <w:rFonts w:ascii="Arial" w:hAnsi="Arial" w:cs="Arial"/>
          <w:sz w:val="24"/>
          <w:szCs w:val="24"/>
        </w:rPr>
        <w:t xml:space="preserve">Rozporządzeniem Ministra Pracy i Polityki Społecznej z dnia 15 grudnia 2010 r. </w:t>
      </w:r>
      <w:proofErr w:type="gramStart"/>
      <w:r w:rsidR="00244DEF" w:rsidRPr="00CA7F04">
        <w:rPr>
          <w:rFonts w:ascii="Arial" w:hAnsi="Arial" w:cs="Arial"/>
          <w:sz w:val="24"/>
          <w:szCs w:val="24"/>
        </w:rPr>
        <w:t xml:space="preserve">w </w:t>
      </w:r>
      <w:r w:rsidR="000650BD">
        <w:rPr>
          <w:rFonts w:ascii="Arial" w:hAnsi="Arial" w:cs="Arial"/>
          <w:sz w:val="24"/>
          <w:szCs w:val="24"/>
        </w:rPr>
        <w:br/>
        <w:t xml:space="preserve">    </w:t>
      </w:r>
      <w:r w:rsidR="00244DEF" w:rsidRPr="00CA7F04">
        <w:rPr>
          <w:rFonts w:ascii="Arial" w:hAnsi="Arial" w:cs="Arial"/>
          <w:sz w:val="24"/>
          <w:szCs w:val="24"/>
        </w:rPr>
        <w:t>sprawie</w:t>
      </w:r>
      <w:proofErr w:type="gramEnd"/>
      <w:r w:rsidR="00244DEF" w:rsidRPr="00CA7F04">
        <w:rPr>
          <w:rFonts w:ascii="Arial" w:hAnsi="Arial" w:cs="Arial"/>
          <w:sz w:val="24"/>
          <w:szCs w:val="24"/>
        </w:rPr>
        <w:t xml:space="preserve"> wzoru oferty i ramowego wzoru umowy dotyczących realizacji zadania </w:t>
      </w:r>
    </w:p>
    <w:p w:rsidR="000650BD" w:rsidRDefault="000650BD" w:rsidP="000650BD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0650BD" w:rsidRDefault="000650BD" w:rsidP="000650BD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392898" w:rsidRPr="000824DA" w:rsidRDefault="00244DEF" w:rsidP="000650BD">
      <w:pPr>
        <w:tabs>
          <w:tab w:val="left" w:pos="284"/>
        </w:tabs>
        <w:jc w:val="both"/>
        <w:rPr>
          <w:rFonts w:ascii="Arial" w:hAnsi="Arial" w:cs="Arial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publicznego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oraz wzoru sprawozdania z wykonania tego zadania (Dz. U. </w:t>
      </w:r>
      <w:proofErr w:type="gramStart"/>
      <w:r w:rsidRPr="00CA7F04">
        <w:rPr>
          <w:rFonts w:ascii="Arial" w:hAnsi="Arial" w:cs="Arial"/>
          <w:sz w:val="24"/>
          <w:szCs w:val="24"/>
        </w:rPr>
        <w:t>z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2011 r. Nr 6, poz. 25) </w:t>
      </w:r>
      <w:r w:rsidR="00392898" w:rsidRPr="000B3DC7">
        <w:rPr>
          <w:rFonts w:ascii="Arial" w:eastAsia="Arial Unicode MS" w:hAnsi="Arial" w:cs="Arial"/>
          <w:b/>
          <w:sz w:val="24"/>
          <w:szCs w:val="24"/>
        </w:rPr>
        <w:t>wymagane jest, aby w złożonych ofertach wszystkie pozycje formularza zostały prawidłowo wypełnione zgodnie z informacjami zawartymi w poszczególnych rubrykach (w przypadku, gdy dana pozycja oferty nie odnosi się do podmiotu lub projektu należy wpisać np. „nie dotyczy”).</w:t>
      </w:r>
    </w:p>
    <w:p w:rsidR="00244DEF" w:rsidRDefault="00244DEF" w:rsidP="004F2BEA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18016" w:type="dxa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"/>
        <w:gridCol w:w="9639"/>
        <w:gridCol w:w="1260"/>
        <w:gridCol w:w="1500"/>
        <w:gridCol w:w="700"/>
        <w:gridCol w:w="600"/>
        <w:gridCol w:w="900"/>
        <w:gridCol w:w="2900"/>
        <w:gridCol w:w="240"/>
      </w:tblGrid>
      <w:tr w:rsidR="00244DEF" w:rsidRPr="00CA7F04" w:rsidTr="007B2456">
        <w:trPr>
          <w:trHeight w:val="276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F04">
              <w:rPr>
                <w:rFonts w:ascii="Arial" w:hAnsi="Arial" w:cs="Arial"/>
                <w:b/>
                <w:bCs/>
                <w:w w:val="88"/>
                <w:sz w:val="24"/>
                <w:szCs w:val="24"/>
              </w:rPr>
              <w:t>5.</w:t>
            </w:r>
          </w:p>
        </w:tc>
        <w:tc>
          <w:tcPr>
            <w:tcW w:w="123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F04">
              <w:rPr>
                <w:rFonts w:ascii="Arial" w:hAnsi="Arial" w:cs="Arial"/>
                <w:b/>
                <w:bCs/>
                <w:sz w:val="24"/>
                <w:szCs w:val="24"/>
              </w:rPr>
              <w:t>Termin realizacji zadania.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DEF" w:rsidRPr="00CA7F04" w:rsidTr="007B2456">
        <w:trPr>
          <w:trHeight w:val="27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456" w:rsidRPr="00E2660C" w:rsidRDefault="007B2456" w:rsidP="004F2BEA">
            <w:pPr>
              <w:pStyle w:val="Tekstpodstawowywcity3"/>
              <w:tabs>
                <w:tab w:val="num" w:pos="0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2456">
              <w:rPr>
                <w:rFonts w:ascii="Arial" w:hAnsi="Arial" w:cs="Arial"/>
                <w:sz w:val="24"/>
                <w:szCs w:val="24"/>
              </w:rPr>
              <w:t xml:space="preserve">Realizacja zadania przewidziana jest na okres </w:t>
            </w:r>
            <w:r w:rsidRPr="00E2660C">
              <w:rPr>
                <w:rFonts w:ascii="Arial" w:hAnsi="Arial" w:cs="Arial"/>
                <w:bCs/>
                <w:sz w:val="24"/>
                <w:szCs w:val="24"/>
              </w:rPr>
              <w:t xml:space="preserve">od 01 września </w:t>
            </w:r>
            <w:r w:rsidRPr="00E2660C">
              <w:rPr>
                <w:rFonts w:ascii="Arial" w:hAnsi="Arial" w:cs="Arial"/>
                <w:sz w:val="24"/>
                <w:szCs w:val="24"/>
              </w:rPr>
              <w:t>do 31 grudnia 2013 roku.</w:t>
            </w:r>
          </w:p>
          <w:p w:rsidR="007B2456" w:rsidRDefault="007B2456" w:rsidP="004F2BEA">
            <w:pPr>
              <w:pStyle w:val="Tekstpodstawowywcity3"/>
              <w:tabs>
                <w:tab w:val="num" w:pos="0"/>
              </w:tabs>
              <w:ind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7B2456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7F04">
              <w:rPr>
                <w:rFonts w:ascii="Arial" w:hAnsi="Arial" w:cs="Arial"/>
                <w:sz w:val="24"/>
                <w:szCs w:val="24"/>
              </w:rPr>
              <w:t>przewidziana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7F04">
              <w:rPr>
                <w:rFonts w:ascii="Arial" w:hAnsi="Arial" w:cs="Arial"/>
                <w:sz w:val="24"/>
                <w:szCs w:val="24"/>
              </w:rPr>
              <w:t>jest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7F04">
              <w:rPr>
                <w:rFonts w:ascii="Arial" w:hAnsi="Arial" w:cs="Arial"/>
                <w:sz w:val="24"/>
                <w:szCs w:val="24"/>
              </w:rPr>
              <w:t>na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7F04">
              <w:rPr>
                <w:rFonts w:ascii="Arial" w:hAnsi="Arial" w:cs="Arial"/>
                <w:sz w:val="24"/>
                <w:szCs w:val="24"/>
              </w:rPr>
              <w:t>okres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641D1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7F04">
              <w:rPr>
                <w:rFonts w:ascii="Arial" w:hAnsi="Arial" w:cs="Arial"/>
                <w:sz w:val="24"/>
                <w:szCs w:val="24"/>
              </w:rPr>
              <w:t>o</w:t>
            </w:r>
            <w:r w:rsidR="00244DEF" w:rsidRPr="00CA7F04"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  <w:r w:rsidRPr="00CA7F04">
              <w:rPr>
                <w:rFonts w:ascii="Arial" w:hAnsi="Arial" w:cs="Arial"/>
                <w:sz w:val="24"/>
                <w:szCs w:val="24"/>
              </w:rPr>
              <w:t xml:space="preserve"> 01 września 20013 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DEF" w:rsidRPr="00CA7F04" w:rsidRDefault="00244DEF" w:rsidP="004F2BE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7F04"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</w:p>
        </w:tc>
      </w:tr>
    </w:tbl>
    <w:p w:rsidR="00244DEF" w:rsidRPr="00CA7F04" w:rsidRDefault="00244DEF" w:rsidP="004F2BEA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right="129" w:hanging="367"/>
        <w:jc w:val="both"/>
        <w:rPr>
          <w:rFonts w:ascii="Arial" w:hAnsi="Arial" w:cs="Arial"/>
          <w:b/>
          <w:bCs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 xml:space="preserve">Warunki realizacji zadania. </w:t>
      </w:r>
    </w:p>
    <w:p w:rsidR="00244DEF" w:rsidRPr="00CA7F04" w:rsidRDefault="00244DEF" w:rsidP="004F2BEA">
      <w:pPr>
        <w:widowControl w:val="0"/>
        <w:numPr>
          <w:ilvl w:val="1"/>
          <w:numId w:val="3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after="0" w:line="235" w:lineRule="auto"/>
        <w:ind w:left="707" w:hanging="34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 xml:space="preserve">W konkursie mogą uczestniczyć podmioty uprawnione: </w:t>
      </w:r>
    </w:p>
    <w:p w:rsidR="00244DEF" w:rsidRPr="00CA7F04" w:rsidRDefault="00244DEF" w:rsidP="004F2BEA">
      <w:pPr>
        <w:widowControl w:val="0"/>
        <w:numPr>
          <w:ilvl w:val="2"/>
          <w:numId w:val="3"/>
        </w:numPr>
        <w:tabs>
          <w:tab w:val="clear" w:pos="2160"/>
          <w:tab w:val="num" w:pos="1087"/>
        </w:tabs>
        <w:overflowPunct w:val="0"/>
        <w:autoSpaceDE w:val="0"/>
        <w:autoSpaceDN w:val="0"/>
        <w:adjustRightInd w:val="0"/>
        <w:spacing w:after="0" w:line="239" w:lineRule="auto"/>
        <w:ind w:left="1087" w:hanging="367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organizacje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pozarządowe; </w:t>
      </w:r>
    </w:p>
    <w:p w:rsidR="00244DEF" w:rsidRPr="00CA7F04" w:rsidRDefault="00244DEF" w:rsidP="004F2BEA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after="0" w:line="229" w:lineRule="auto"/>
        <w:ind w:left="1087" w:hanging="367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osoby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67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stowarzyszenia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jednostek samorządu terytorialnego; </w:t>
      </w:r>
    </w:p>
    <w:p w:rsidR="00244DEF" w:rsidRPr="00CA7F04" w:rsidRDefault="00244DEF" w:rsidP="004F2BEA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after="0" w:line="240" w:lineRule="auto"/>
        <w:ind w:left="1087" w:hanging="367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spółdzielnie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socjalne;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after="0" w:line="239" w:lineRule="auto"/>
        <w:ind w:left="1087" w:hanging="367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spółki  akcyjne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 i  spółki  z  ograniczoną  odpowiedzialnością  oraz  kluby  sportowe  będące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087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spółkami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działającymi na podstawie przepisów Ustawy z dn. 25 czerwca 2010 r. o sporcie (Dz. U. </w:t>
      </w:r>
      <w:proofErr w:type="gramStart"/>
      <w:r w:rsidRPr="00CA7F04">
        <w:rPr>
          <w:rFonts w:ascii="Arial" w:hAnsi="Arial" w:cs="Arial"/>
          <w:sz w:val="24"/>
          <w:szCs w:val="24"/>
        </w:rPr>
        <w:t>z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2011 r. Nr 127, poz. 857, z późn. </w:t>
      </w:r>
      <w:proofErr w:type="gramStart"/>
      <w:r w:rsidRPr="00CA7F04">
        <w:rPr>
          <w:rFonts w:ascii="Arial" w:hAnsi="Arial" w:cs="Arial"/>
          <w:sz w:val="24"/>
          <w:szCs w:val="24"/>
        </w:rPr>
        <w:t>zm</w:t>
      </w:r>
      <w:proofErr w:type="gramEnd"/>
      <w:r w:rsidRPr="00CA7F04">
        <w:rPr>
          <w:rFonts w:ascii="Arial" w:hAnsi="Arial" w:cs="Arial"/>
          <w:sz w:val="24"/>
          <w:szCs w:val="24"/>
        </w:rPr>
        <w:t>.), które nie działają w celu osiągnięcia zysku oraz przeznaczają całość dochodu na realizację celów statutowych oraz nie przeznaczają zysku do podziału między swoich członków, udziałowców, akcjonariuszy i pracowników*;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17" w:lineRule="exact"/>
        <w:jc w:val="both"/>
        <w:rPr>
          <w:rFonts w:ascii="Arial" w:hAnsi="Arial" w:cs="Arial"/>
          <w:sz w:val="24"/>
          <w:szCs w:val="24"/>
        </w:rPr>
      </w:pPr>
    </w:p>
    <w:p w:rsidR="007B2456" w:rsidRDefault="00E2660C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CA7F04">
        <w:rPr>
          <w:rFonts w:ascii="Arial" w:hAnsi="Arial" w:cs="Arial"/>
          <w:sz w:val="24"/>
          <w:szCs w:val="24"/>
        </w:rPr>
        <w:t>Szczegółowe warunki realizacji zadania reguluje umowa zawarta pomiędzy Gminą Miasto</w:t>
      </w:r>
      <w:r w:rsidR="00244DEF" w:rsidRPr="00CA7F04">
        <w:rPr>
          <w:rFonts w:ascii="Arial" w:hAnsi="Arial" w:cs="Arial"/>
          <w:sz w:val="24"/>
          <w:szCs w:val="24"/>
        </w:rPr>
        <w:t xml:space="preserve"> </w:t>
      </w:r>
      <w:r w:rsidR="007B2456" w:rsidRPr="00CA7F04">
        <w:rPr>
          <w:rFonts w:ascii="Arial" w:hAnsi="Arial" w:cs="Arial"/>
          <w:sz w:val="24"/>
          <w:szCs w:val="24"/>
        </w:rPr>
        <w:t xml:space="preserve">Szczecin a podmiotem uprawnionym. </w:t>
      </w:r>
    </w:p>
    <w:p w:rsidR="007B2456" w:rsidRPr="00CA7F04" w:rsidRDefault="007B2456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7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 xml:space="preserve">Termin i miejsce składania ofert.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7B2456" w:rsidRPr="006279BB" w:rsidRDefault="007B2456" w:rsidP="004F2BEA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7B2456">
        <w:rPr>
          <w:rFonts w:ascii="Arial" w:hAnsi="Arial" w:cs="Arial"/>
          <w:sz w:val="24"/>
          <w:szCs w:val="24"/>
        </w:rPr>
        <w:t>Oferty opatrzone numerem Konkursu należy składać w Biurze Obsługi Interesantów Urzędu Miasta Szczecin, Pl. Armii Krajowej 1 (sala nr 62, parter) w terminie do dnia</w:t>
      </w:r>
      <w:r w:rsidRPr="007B2456">
        <w:rPr>
          <w:rFonts w:ascii="Arial" w:hAnsi="Arial" w:cs="Arial"/>
          <w:color w:val="FF0000"/>
          <w:sz w:val="24"/>
          <w:szCs w:val="24"/>
        </w:rPr>
        <w:t xml:space="preserve"> </w:t>
      </w:r>
      <w:r w:rsidR="00DA7AD6">
        <w:rPr>
          <w:rFonts w:ascii="Arial" w:hAnsi="Arial" w:cs="Arial"/>
          <w:color w:val="FF0000"/>
          <w:sz w:val="24"/>
          <w:szCs w:val="24"/>
        </w:rPr>
        <w:t xml:space="preserve">5 września 2013 roku </w:t>
      </w:r>
      <w:r w:rsidRPr="007B2456">
        <w:rPr>
          <w:rFonts w:ascii="Arial" w:hAnsi="Arial" w:cs="Arial"/>
          <w:sz w:val="24"/>
          <w:szCs w:val="24"/>
        </w:rPr>
        <w:t>Oferty, które wpłyną po terminie, nie będą rozpatryw</w:t>
      </w:r>
      <w:r>
        <w:rPr>
          <w:rFonts w:ascii="Arial" w:hAnsi="Arial" w:cs="Arial"/>
          <w:sz w:val="24"/>
          <w:szCs w:val="24"/>
        </w:rPr>
        <w:t xml:space="preserve">ane. Organizacje uczestniczące </w:t>
      </w:r>
      <w:r w:rsidRPr="007B2456">
        <w:rPr>
          <w:rFonts w:ascii="Arial" w:hAnsi="Arial" w:cs="Arial"/>
          <w:sz w:val="24"/>
          <w:szCs w:val="24"/>
        </w:rPr>
        <w:t xml:space="preserve">w konkursie zobowiązane są do podania adresu mailowego do osoby upoważnionej do składania wyjaśnień dotyczących oferty w celu skutecznego poinformowania o stwierdzonych </w:t>
      </w:r>
      <w:r w:rsidRPr="007B2456">
        <w:rPr>
          <w:rFonts w:ascii="Arial" w:hAnsi="Arial" w:cs="Arial"/>
          <w:bCs/>
          <w:sz w:val="24"/>
          <w:szCs w:val="24"/>
        </w:rPr>
        <w:t xml:space="preserve">brakach lub uchybieniach i oczywistych omyłkach. </w:t>
      </w:r>
      <w:r w:rsidRPr="006279BB">
        <w:rPr>
          <w:rFonts w:ascii="Arial" w:hAnsi="Arial" w:cs="Arial"/>
          <w:bCs/>
          <w:sz w:val="24"/>
          <w:szCs w:val="24"/>
        </w:rPr>
        <w:t>W przypadku braku adresu mailowego Organizacja zobowiązana jest podać numer telefonu.</w:t>
      </w:r>
      <w:r w:rsidRPr="006279BB">
        <w:rPr>
          <w:rFonts w:ascii="Arial" w:hAnsi="Arial" w:cs="Arial"/>
          <w:bCs/>
          <w:sz w:val="24"/>
          <w:szCs w:val="24"/>
        </w:rPr>
        <w:br/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Do oferty należy dołączyć: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7"/>
        </w:numPr>
        <w:tabs>
          <w:tab w:val="num" w:pos="725"/>
        </w:tabs>
        <w:overflowPunct w:val="0"/>
        <w:autoSpaceDE w:val="0"/>
        <w:autoSpaceDN w:val="0"/>
        <w:adjustRightInd w:val="0"/>
        <w:spacing w:after="0" w:line="229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 xml:space="preserve"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ewidencji.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Arial" w:hAnsi="Arial" w:cs="Arial"/>
          <w:sz w:val="24"/>
          <w:szCs w:val="24"/>
        </w:rPr>
      </w:pPr>
    </w:p>
    <w:p w:rsidR="00244DEF" w:rsidRDefault="00244DEF" w:rsidP="004F2BEA">
      <w:pPr>
        <w:widowControl w:val="0"/>
        <w:numPr>
          <w:ilvl w:val="0"/>
          <w:numId w:val="7"/>
        </w:numPr>
        <w:tabs>
          <w:tab w:val="num" w:pos="693"/>
        </w:tabs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 xml:space="preserve">W przypadku wyboru innego sposobu reprezentacji podmiotów składających ofertę wspólną niż wynikający z Krajowego Rejestru Sądowego lub innego właściwego </w:t>
      </w:r>
      <w:r w:rsidRPr="00CA7F04">
        <w:rPr>
          <w:rFonts w:ascii="Arial" w:hAnsi="Arial" w:cs="Arial"/>
          <w:sz w:val="24"/>
          <w:szCs w:val="24"/>
        </w:rPr>
        <w:lastRenderedPageBreak/>
        <w:t xml:space="preserve">rejestru - dokument potwierdzający upoważnienie do działania w imieniu oferenta(-ów); </w:t>
      </w:r>
    </w:p>
    <w:p w:rsidR="000650BD" w:rsidRDefault="000650BD" w:rsidP="000650BD">
      <w:pPr>
        <w:pStyle w:val="Akapitzlist"/>
        <w:rPr>
          <w:rFonts w:ascii="Arial" w:hAnsi="Arial" w:cs="Arial"/>
          <w:sz w:val="24"/>
          <w:szCs w:val="24"/>
        </w:rPr>
      </w:pPr>
    </w:p>
    <w:p w:rsidR="000650BD" w:rsidRDefault="000650BD" w:rsidP="000650BD">
      <w:pPr>
        <w:widowControl w:val="0"/>
        <w:tabs>
          <w:tab w:val="num" w:pos="693"/>
        </w:tabs>
        <w:overflowPunct w:val="0"/>
        <w:autoSpaceDE w:val="0"/>
        <w:autoSpaceDN w:val="0"/>
        <w:adjustRightInd w:val="0"/>
        <w:spacing w:after="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0650BD" w:rsidRDefault="000650BD" w:rsidP="000650BD">
      <w:pPr>
        <w:widowControl w:val="0"/>
        <w:tabs>
          <w:tab w:val="num" w:pos="693"/>
        </w:tabs>
        <w:overflowPunct w:val="0"/>
        <w:autoSpaceDE w:val="0"/>
        <w:autoSpaceDN w:val="0"/>
        <w:adjustRightInd w:val="0"/>
        <w:spacing w:after="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0650BD" w:rsidRDefault="000650BD" w:rsidP="000650BD">
      <w:pPr>
        <w:widowControl w:val="0"/>
        <w:tabs>
          <w:tab w:val="num" w:pos="693"/>
        </w:tabs>
        <w:overflowPunct w:val="0"/>
        <w:autoSpaceDE w:val="0"/>
        <w:autoSpaceDN w:val="0"/>
        <w:adjustRightInd w:val="0"/>
        <w:spacing w:after="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0650BD" w:rsidRPr="00CA7F04" w:rsidRDefault="000650BD" w:rsidP="000650BD">
      <w:pPr>
        <w:widowControl w:val="0"/>
        <w:tabs>
          <w:tab w:val="num" w:pos="693"/>
        </w:tabs>
        <w:overflowPunct w:val="0"/>
        <w:autoSpaceDE w:val="0"/>
        <w:autoSpaceDN w:val="0"/>
        <w:adjustRightInd w:val="0"/>
        <w:spacing w:after="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244DEF" w:rsidRDefault="000650BD" w:rsidP="000650BD">
      <w:pPr>
        <w:widowControl w:val="0"/>
        <w:numPr>
          <w:ilvl w:val="0"/>
          <w:numId w:val="7"/>
        </w:numPr>
        <w:tabs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 w:rsidR="00244DEF" w:rsidRPr="00CA7F04">
        <w:rPr>
          <w:rFonts w:ascii="Arial" w:hAnsi="Arial" w:cs="Arial"/>
          <w:sz w:val="24"/>
          <w:szCs w:val="24"/>
        </w:rPr>
        <w:t>oświadczenie</w:t>
      </w:r>
      <w:proofErr w:type="gramEnd"/>
      <w:r w:rsidR="00244DEF" w:rsidRPr="00CA7F04">
        <w:rPr>
          <w:rFonts w:ascii="Arial" w:hAnsi="Arial" w:cs="Arial"/>
          <w:sz w:val="24"/>
          <w:szCs w:val="24"/>
        </w:rPr>
        <w:t xml:space="preserve"> podmiotu (BOP 11); </w:t>
      </w:r>
    </w:p>
    <w:p w:rsidR="000650BD" w:rsidRPr="000650BD" w:rsidRDefault="000650BD" w:rsidP="000650BD">
      <w:pPr>
        <w:widowControl w:val="0"/>
        <w:numPr>
          <w:ilvl w:val="0"/>
          <w:numId w:val="7"/>
        </w:numPr>
        <w:tabs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720" w:hanging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650BD">
        <w:rPr>
          <w:rFonts w:ascii="Arial" w:hAnsi="Arial" w:cs="Arial"/>
          <w:bCs/>
          <w:sz w:val="24"/>
          <w:szCs w:val="24"/>
        </w:rPr>
        <w:t xml:space="preserve">ankietę weryfikacyjną (pouczenie: Organizacja składa ankietę tylko raz w danym roku budżetowym, co oznacza, że jeśli złożyła ankietę we wcześniejszym konkursie ogłaszanym na 2013 rok lub załączyła do oferty na Małą Dotację – tryb pozakonkursowy, to jest zwolniona z </w:t>
      </w:r>
      <w:proofErr w:type="gramStart"/>
      <w:r w:rsidRPr="000650BD">
        <w:rPr>
          <w:rFonts w:ascii="Arial" w:hAnsi="Arial" w:cs="Arial"/>
          <w:bCs/>
          <w:sz w:val="24"/>
          <w:szCs w:val="24"/>
        </w:rPr>
        <w:t>obowiązku         ponownego</w:t>
      </w:r>
      <w:proofErr w:type="gramEnd"/>
      <w:r w:rsidRPr="000650BD">
        <w:rPr>
          <w:rFonts w:ascii="Arial" w:hAnsi="Arial" w:cs="Arial"/>
          <w:bCs/>
          <w:sz w:val="24"/>
          <w:szCs w:val="24"/>
        </w:rPr>
        <w:t xml:space="preserve"> jej składania)</w:t>
      </w:r>
    </w:p>
    <w:p w:rsidR="000650BD" w:rsidRPr="000650BD" w:rsidRDefault="000650BD" w:rsidP="000650BD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0BD" w:rsidRDefault="000650BD" w:rsidP="000650BD">
      <w:pPr>
        <w:widowControl w:val="0"/>
        <w:tabs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2456" w:rsidRDefault="007B2456" w:rsidP="004F2BEA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>8.    Tryb wyboru ofert.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Arial" w:hAnsi="Arial" w:cs="Arial"/>
          <w:sz w:val="24"/>
          <w:szCs w:val="24"/>
        </w:rPr>
      </w:pPr>
    </w:p>
    <w:p w:rsidR="00244DEF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7" w:hanging="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</w:t>
      </w:r>
      <w:r w:rsidR="00871650">
        <w:rPr>
          <w:rFonts w:ascii="Arial" w:hAnsi="Arial" w:cs="Arial"/>
          <w:sz w:val="24"/>
          <w:szCs w:val="24"/>
        </w:rPr>
        <w:t xml:space="preserve"> </w:t>
      </w:r>
      <w:r w:rsidRPr="00CA7F04">
        <w:rPr>
          <w:rFonts w:ascii="Arial" w:hAnsi="Arial" w:cs="Arial"/>
          <w:sz w:val="24"/>
          <w:szCs w:val="24"/>
        </w:rPr>
        <w:t>Prezydentowi lub upoważnionemu Zastępcy Prezydenta, który dokonuje wyboru ofert w formie Oświadczenia Woli.</w:t>
      </w:r>
    </w:p>
    <w:p w:rsidR="00871650" w:rsidRPr="00CA7F04" w:rsidRDefault="00871650" w:rsidP="004F2B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>9.    Kryteria wyboru ofert.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35" w:lineRule="auto"/>
        <w:ind w:left="42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Przy wyborze ofert Gmina Miasto Szczecin oceniać będzie: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8"/>
        </w:numPr>
        <w:tabs>
          <w:tab w:val="clear" w:pos="72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możliwość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realizacji zadania publicznego przez podmioty uprawnione;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8"/>
        </w:numPr>
        <w:tabs>
          <w:tab w:val="clear" w:pos="720"/>
          <w:tab w:val="num" w:pos="770"/>
        </w:tabs>
        <w:overflowPunct w:val="0"/>
        <w:autoSpaceDE w:val="0"/>
        <w:autoSpaceDN w:val="0"/>
        <w:adjustRightInd w:val="0"/>
        <w:spacing w:after="0" w:line="214" w:lineRule="auto"/>
        <w:ind w:left="427" w:right="2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kalkulację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kosztów realizacji zadania publicznego, w tym w odniesieniu do zakresu rzeczowego zadania;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8"/>
        </w:numPr>
        <w:tabs>
          <w:tab w:val="clear" w:pos="720"/>
          <w:tab w:val="num" w:pos="713"/>
        </w:tabs>
        <w:overflowPunct w:val="0"/>
        <w:autoSpaceDE w:val="0"/>
        <w:autoSpaceDN w:val="0"/>
        <w:adjustRightInd w:val="0"/>
        <w:spacing w:after="0" w:line="214" w:lineRule="auto"/>
        <w:ind w:left="427" w:right="20" w:firstLine="0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 xml:space="preserve">jakość wykonania zadania i kwalifikacje osób, przy </w:t>
      </w:r>
      <w:proofErr w:type="gramStart"/>
      <w:r w:rsidRPr="00CA7F04">
        <w:rPr>
          <w:rFonts w:ascii="Arial" w:hAnsi="Arial" w:cs="Arial"/>
          <w:sz w:val="24"/>
          <w:szCs w:val="24"/>
        </w:rPr>
        <w:t>udziale których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podmioty uprawnione będą realizować zadanie publiczne;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8"/>
        </w:numPr>
        <w:tabs>
          <w:tab w:val="clear" w:pos="720"/>
          <w:tab w:val="num" w:pos="698"/>
        </w:tabs>
        <w:overflowPunct w:val="0"/>
        <w:autoSpaceDE w:val="0"/>
        <w:autoSpaceDN w:val="0"/>
        <w:adjustRightInd w:val="0"/>
        <w:spacing w:after="0" w:line="214" w:lineRule="auto"/>
        <w:ind w:left="427" w:right="2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udział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środków własnych lub środków pochodzących z innych źródeł na realizację zadania publicznego;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8"/>
        </w:numPr>
        <w:tabs>
          <w:tab w:val="clear" w:pos="720"/>
          <w:tab w:val="num" w:pos="729"/>
        </w:tabs>
        <w:overflowPunct w:val="0"/>
        <w:autoSpaceDE w:val="0"/>
        <w:autoSpaceDN w:val="0"/>
        <w:adjustRightInd w:val="0"/>
        <w:spacing w:after="0" w:line="214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wkład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rzeczowy i osobowy, ze szczególnym uwzględnieniem świadczenia wolontariuszy i pracy społecznej członków;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8"/>
        </w:numPr>
        <w:tabs>
          <w:tab w:val="clear" w:pos="720"/>
          <w:tab w:val="num" w:pos="770"/>
        </w:tabs>
        <w:overflowPunct w:val="0"/>
        <w:autoSpaceDE w:val="0"/>
        <w:autoSpaceDN w:val="0"/>
        <w:adjustRightInd w:val="0"/>
        <w:spacing w:after="0" w:line="214" w:lineRule="auto"/>
        <w:ind w:left="427" w:right="2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dotychczasową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współpracę, biorąc pod uwagę rzetelność i terminowość oraz sposób rozliczenia otrzymanych na ten cel środków,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427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a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także kierować się będzie kryteriami właściwymi dla niniejszego konkursu*:</w:t>
      </w:r>
    </w:p>
    <w:p w:rsidR="007D12F9" w:rsidRPr="00CA7F04" w:rsidRDefault="007D12F9" w:rsidP="004F2BEA">
      <w:pPr>
        <w:widowControl w:val="0"/>
        <w:autoSpaceDE w:val="0"/>
        <w:autoSpaceDN w:val="0"/>
        <w:adjustRightInd w:val="0"/>
        <w:spacing w:after="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7D12F9" w:rsidRPr="00CA7F04" w:rsidRDefault="007D12F9" w:rsidP="004F2BEA">
      <w:pPr>
        <w:widowControl w:val="0"/>
        <w:numPr>
          <w:ilvl w:val="0"/>
          <w:numId w:val="8"/>
        </w:numPr>
        <w:tabs>
          <w:tab w:val="clear" w:pos="720"/>
          <w:tab w:val="num" w:pos="770"/>
        </w:tabs>
        <w:overflowPunct w:val="0"/>
        <w:autoSpaceDE w:val="0"/>
        <w:autoSpaceDN w:val="0"/>
        <w:adjustRightInd w:val="0"/>
        <w:spacing w:after="0" w:line="214" w:lineRule="auto"/>
        <w:ind w:left="427" w:right="20" w:firstLine="0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 xml:space="preserve">planowaną lokalizację podjętych działań w granicach zdegradowanych obszarów śródmieścia Szczecina, wskazanych w Lokalnym Programie Rewitalizacji dla Miasta Szczecin, pn. „Zespół obszarów w śródmieściu”, w </w:t>
      </w:r>
      <w:proofErr w:type="gramStart"/>
      <w:r w:rsidRPr="00CA7F04">
        <w:rPr>
          <w:rFonts w:ascii="Arial" w:hAnsi="Arial" w:cs="Arial"/>
          <w:sz w:val="24"/>
          <w:szCs w:val="24"/>
        </w:rPr>
        <w:t>skład którego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wchodzą obszary: Kwartały Śródmieścia, Stare Miasto, Nowe Miasto, Rejon ulicy Kolumba.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>10. Termin dokonania wyboru ofert.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36" w:lineRule="auto"/>
        <w:ind w:left="42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lastRenderedPageBreak/>
        <w:t>Wyboru ofert dokonuje się niezwłocznie, a wyniki konkursu publikowane są:</w:t>
      </w:r>
    </w:p>
    <w:p w:rsidR="00244DEF" w:rsidRPr="00CA7F04" w:rsidRDefault="00244DEF" w:rsidP="004F2BEA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w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Biuletynie Informacji Publicznej; </w:t>
      </w:r>
    </w:p>
    <w:p w:rsidR="00244DEF" w:rsidRPr="00CA7F04" w:rsidRDefault="00244DEF" w:rsidP="004F2BEA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w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siedzibie Gminy Miasto Szczecin w miejscu przeznaczonym na zamieszczanie ogłoszeń; </w:t>
      </w:r>
    </w:p>
    <w:p w:rsidR="00244DEF" w:rsidRDefault="00244DEF" w:rsidP="004F2BEA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proofErr w:type="gramStart"/>
      <w:r w:rsidRPr="00CA7F04">
        <w:rPr>
          <w:rFonts w:ascii="Arial" w:hAnsi="Arial" w:cs="Arial"/>
          <w:sz w:val="24"/>
          <w:szCs w:val="24"/>
        </w:rPr>
        <w:t>na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stronie internetowej Gminy Miasto Szczecin. </w:t>
      </w:r>
    </w:p>
    <w:p w:rsidR="00871650" w:rsidRDefault="00871650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7"/>
        <w:jc w:val="both"/>
        <w:rPr>
          <w:rFonts w:ascii="Arial" w:hAnsi="Arial" w:cs="Arial"/>
          <w:sz w:val="24"/>
          <w:szCs w:val="24"/>
        </w:rPr>
      </w:pPr>
    </w:p>
    <w:p w:rsidR="004F2BEA" w:rsidRDefault="004F2BEA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7"/>
        <w:jc w:val="both"/>
        <w:rPr>
          <w:rFonts w:ascii="Arial" w:hAnsi="Arial" w:cs="Arial"/>
          <w:sz w:val="24"/>
          <w:szCs w:val="24"/>
        </w:rPr>
      </w:pPr>
    </w:p>
    <w:p w:rsidR="004F2BEA" w:rsidRDefault="004F2BEA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7"/>
        <w:jc w:val="both"/>
        <w:rPr>
          <w:rFonts w:ascii="Arial" w:hAnsi="Arial" w:cs="Arial"/>
          <w:sz w:val="24"/>
          <w:szCs w:val="24"/>
        </w:rPr>
      </w:pPr>
    </w:p>
    <w:p w:rsidR="004F2BEA" w:rsidRPr="00CA7F04" w:rsidRDefault="004F2BEA" w:rsidP="004F2B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7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 xml:space="preserve">Warunki unieważnienia konkursu.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Arial" w:hAnsi="Arial" w:cs="Arial"/>
          <w:sz w:val="24"/>
          <w:szCs w:val="24"/>
        </w:rPr>
      </w:pPr>
    </w:p>
    <w:p w:rsidR="00244DEF" w:rsidRDefault="00244DEF" w:rsidP="004F2B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871650" w:rsidRDefault="00871650" w:rsidP="004F2B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jc w:val="both"/>
        <w:rPr>
          <w:rFonts w:ascii="Arial" w:hAnsi="Arial" w:cs="Arial"/>
          <w:sz w:val="24"/>
          <w:szCs w:val="24"/>
        </w:rPr>
      </w:pPr>
    </w:p>
    <w:p w:rsidR="00871650" w:rsidRDefault="00871650" w:rsidP="004F2B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1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21" w:lineRule="auto"/>
        <w:ind w:left="367" w:hanging="367"/>
        <w:jc w:val="both"/>
        <w:rPr>
          <w:rFonts w:ascii="Arial" w:hAnsi="Arial" w:cs="Arial"/>
          <w:b/>
          <w:bCs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641D1F" w:rsidP="004F2BEA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2012</w:t>
      </w:r>
      <w:r w:rsidR="00244DEF" w:rsidRPr="00CA7F04">
        <w:rPr>
          <w:rFonts w:ascii="Arial" w:hAnsi="Arial" w:cs="Arial"/>
          <w:sz w:val="24"/>
          <w:szCs w:val="24"/>
        </w:rPr>
        <w:t xml:space="preserve"> rok</w:t>
      </w:r>
      <w:r w:rsidR="007B2456">
        <w:rPr>
          <w:rFonts w:ascii="Arial" w:hAnsi="Arial" w:cs="Arial"/>
          <w:sz w:val="24"/>
          <w:szCs w:val="24"/>
        </w:rPr>
        <w:t xml:space="preserve">             </w:t>
      </w:r>
      <w:r w:rsidR="0031788B" w:rsidRPr="00CA7F04">
        <w:rPr>
          <w:rFonts w:ascii="Arial" w:hAnsi="Arial" w:cs="Arial"/>
          <w:sz w:val="24"/>
          <w:szCs w:val="24"/>
        </w:rPr>
        <w:t>30</w:t>
      </w:r>
      <w:r w:rsidRPr="00CA7F04">
        <w:rPr>
          <w:rFonts w:ascii="Arial" w:hAnsi="Arial" w:cs="Arial"/>
          <w:sz w:val="24"/>
          <w:szCs w:val="24"/>
        </w:rPr>
        <w:t xml:space="preserve">.000,00 </w:t>
      </w:r>
      <w:proofErr w:type="gramStart"/>
      <w:r w:rsidR="00244DEF" w:rsidRPr="00CA7F04">
        <w:rPr>
          <w:rFonts w:ascii="Arial" w:hAnsi="Arial" w:cs="Arial"/>
          <w:sz w:val="24"/>
          <w:szCs w:val="24"/>
        </w:rPr>
        <w:t>zł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(Mała dotacja – Procedura BOP- IV)</w:t>
      </w:r>
    </w:p>
    <w:p w:rsidR="00244DEF" w:rsidRPr="00CA7F04" w:rsidRDefault="00641D1F" w:rsidP="004F2BEA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2013</w:t>
      </w:r>
      <w:r w:rsidR="00244DEF" w:rsidRPr="00CA7F04">
        <w:rPr>
          <w:rFonts w:ascii="Arial" w:hAnsi="Arial" w:cs="Arial"/>
          <w:sz w:val="24"/>
          <w:szCs w:val="24"/>
        </w:rPr>
        <w:t xml:space="preserve"> rok</w:t>
      </w:r>
      <w:r w:rsidR="007B2456">
        <w:rPr>
          <w:rFonts w:ascii="Arial" w:hAnsi="Arial" w:cs="Arial"/>
          <w:sz w:val="24"/>
          <w:szCs w:val="24"/>
        </w:rPr>
        <w:t xml:space="preserve">             </w:t>
      </w:r>
      <w:r w:rsidRPr="00CA7F04">
        <w:rPr>
          <w:rFonts w:ascii="Arial" w:hAnsi="Arial" w:cs="Arial"/>
          <w:sz w:val="24"/>
          <w:szCs w:val="24"/>
        </w:rPr>
        <w:t xml:space="preserve">20.000,00 </w:t>
      </w:r>
      <w:proofErr w:type="gramStart"/>
      <w:r w:rsidR="00244DEF" w:rsidRPr="00CA7F04">
        <w:rPr>
          <w:rFonts w:ascii="Arial" w:hAnsi="Arial" w:cs="Arial"/>
          <w:sz w:val="24"/>
          <w:szCs w:val="24"/>
        </w:rPr>
        <w:t>zł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(Mała dotacja – Procedura BOP- IV)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numPr>
          <w:ilvl w:val="0"/>
          <w:numId w:val="1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Arial" w:hAnsi="Arial" w:cs="Arial"/>
          <w:b/>
          <w:bCs/>
          <w:sz w:val="24"/>
          <w:szCs w:val="24"/>
        </w:rPr>
      </w:pPr>
      <w:r w:rsidRPr="00CA7F04">
        <w:rPr>
          <w:rFonts w:ascii="Arial" w:hAnsi="Arial" w:cs="Arial"/>
          <w:b/>
          <w:bCs/>
          <w:sz w:val="24"/>
          <w:szCs w:val="24"/>
        </w:rPr>
        <w:t xml:space="preserve">Informacje dodatkowe. 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18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:rsidR="00244DEF" w:rsidRPr="00CA7F04" w:rsidRDefault="00871650" w:rsidP="004F2B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Wzór oferty, umowy</w:t>
      </w:r>
      <w:r w:rsidR="00244DEF" w:rsidRPr="00CA7F04">
        <w:rPr>
          <w:rFonts w:ascii="Arial" w:hAnsi="Arial" w:cs="Arial"/>
          <w:sz w:val="24"/>
          <w:szCs w:val="24"/>
        </w:rPr>
        <w:t xml:space="preserve"> </w:t>
      </w:r>
      <w:r w:rsidRPr="00CA7F04">
        <w:rPr>
          <w:rFonts w:ascii="Arial" w:hAnsi="Arial" w:cs="Arial"/>
          <w:sz w:val="24"/>
          <w:szCs w:val="24"/>
        </w:rPr>
        <w:t>i sprawozdania z realizacji zadania publicznego oraz wszelkie informacje</w:t>
      </w:r>
      <w:r w:rsidR="00244DEF" w:rsidRPr="00CA7F04">
        <w:rPr>
          <w:rFonts w:ascii="Arial" w:hAnsi="Arial" w:cs="Arial"/>
          <w:sz w:val="24"/>
          <w:szCs w:val="24"/>
        </w:rPr>
        <w:t xml:space="preserve"> dotyczące konkursu dostępne są w Biurze ds. Organizacji Pozarządowych Urzędu Miasta Szczecin, Plac Armii Krajowej 1, pokój 335 L, telefon 91 424 51 05, na stronie </w:t>
      </w:r>
      <w:hyperlink r:id="rId5" w:history="1">
        <w:r w:rsidR="00244DEF" w:rsidRPr="00CA7F04">
          <w:rPr>
            <w:rFonts w:ascii="Arial" w:hAnsi="Arial" w:cs="Arial"/>
            <w:sz w:val="24"/>
            <w:szCs w:val="24"/>
          </w:rPr>
          <w:t xml:space="preserve"> www.szczecin.pl</w:t>
        </w:r>
      </w:hyperlink>
      <w:r w:rsidR="00244DEF" w:rsidRPr="00CA7F04">
        <w:rPr>
          <w:rFonts w:ascii="Arial" w:hAnsi="Arial" w:cs="Arial"/>
          <w:sz w:val="24"/>
          <w:szCs w:val="24"/>
        </w:rPr>
        <w:t>/bop, na stronie Biuletynu Informacji Publicznej Urzędu Miasta Szczecin w zakładce dotacje, e-mail: bop@um.szczecin.</w:t>
      </w:r>
      <w:proofErr w:type="gramStart"/>
      <w:r w:rsidR="00244DEF" w:rsidRPr="00CA7F04">
        <w:rPr>
          <w:rFonts w:ascii="Arial" w:hAnsi="Arial" w:cs="Arial"/>
          <w:sz w:val="24"/>
          <w:szCs w:val="24"/>
        </w:rPr>
        <w:t>pl</w:t>
      </w:r>
      <w:proofErr w:type="gramEnd"/>
      <w:r w:rsidR="00244DEF" w:rsidRPr="00CA7F04">
        <w:rPr>
          <w:rFonts w:ascii="Arial" w:hAnsi="Arial" w:cs="Arial"/>
          <w:sz w:val="24"/>
          <w:szCs w:val="24"/>
        </w:rPr>
        <w:t>.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13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871650" w:rsidP="004F2BEA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 xml:space="preserve">Szkolenie dla podmiotów zainteresowanych udziałem w konkursie odbędzie się </w:t>
      </w:r>
      <w:r>
        <w:rPr>
          <w:rFonts w:ascii="Arial" w:hAnsi="Arial" w:cs="Arial"/>
          <w:sz w:val="24"/>
          <w:szCs w:val="24"/>
        </w:rPr>
        <w:br/>
      </w:r>
      <w:r w:rsidRPr="00CA7F0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244DEF" w:rsidRPr="00CA7F04">
        <w:rPr>
          <w:rFonts w:ascii="Arial" w:hAnsi="Arial" w:cs="Arial"/>
          <w:sz w:val="24"/>
          <w:szCs w:val="24"/>
        </w:rPr>
        <w:t>dniu</w:t>
      </w:r>
      <w:r>
        <w:rPr>
          <w:rFonts w:ascii="Arial" w:hAnsi="Arial" w:cs="Arial"/>
          <w:sz w:val="24"/>
          <w:szCs w:val="24"/>
        </w:rPr>
        <w:t xml:space="preserve"> </w:t>
      </w:r>
      <w:r w:rsidR="00DA7AD6">
        <w:rPr>
          <w:rFonts w:ascii="Arial" w:hAnsi="Arial" w:cs="Arial"/>
          <w:sz w:val="24"/>
          <w:szCs w:val="24"/>
        </w:rPr>
        <w:t xml:space="preserve">20.08.2013 </w:t>
      </w:r>
      <w:proofErr w:type="gramStart"/>
      <w:r w:rsidR="00DA7AD6">
        <w:rPr>
          <w:rFonts w:ascii="Arial" w:hAnsi="Arial" w:cs="Arial"/>
          <w:sz w:val="24"/>
          <w:szCs w:val="24"/>
        </w:rPr>
        <w:t>r</w:t>
      </w:r>
      <w:proofErr w:type="gramEnd"/>
      <w:r w:rsidR="00DA7AD6">
        <w:rPr>
          <w:rFonts w:ascii="Arial" w:hAnsi="Arial" w:cs="Arial"/>
          <w:sz w:val="24"/>
          <w:szCs w:val="24"/>
        </w:rPr>
        <w:t>. o</w:t>
      </w:r>
      <w:r w:rsidR="0031788B" w:rsidRPr="00CA7F04">
        <w:rPr>
          <w:rFonts w:ascii="Arial" w:hAnsi="Arial" w:cs="Arial"/>
          <w:sz w:val="24"/>
          <w:szCs w:val="24"/>
        </w:rPr>
        <w:t xml:space="preserve"> godz. </w:t>
      </w:r>
      <w:r w:rsidR="00DA7AD6">
        <w:rPr>
          <w:rFonts w:ascii="Arial" w:hAnsi="Arial" w:cs="Arial"/>
          <w:sz w:val="24"/>
          <w:szCs w:val="24"/>
        </w:rPr>
        <w:t xml:space="preserve">12.15 </w:t>
      </w:r>
      <w:r w:rsidR="00244DEF" w:rsidRPr="00CA7F04">
        <w:rPr>
          <w:rFonts w:ascii="Arial" w:hAnsi="Arial" w:cs="Arial"/>
          <w:sz w:val="24"/>
          <w:szCs w:val="24"/>
        </w:rPr>
        <w:t xml:space="preserve">w sali </w:t>
      </w:r>
      <w:r w:rsidR="0031788B" w:rsidRPr="00CA7F04">
        <w:rPr>
          <w:rFonts w:ascii="Arial" w:hAnsi="Arial" w:cs="Arial"/>
          <w:sz w:val="24"/>
          <w:szCs w:val="24"/>
        </w:rPr>
        <w:t>335</w:t>
      </w:r>
      <w:r w:rsidR="004F2BEA">
        <w:rPr>
          <w:rFonts w:ascii="Arial" w:hAnsi="Arial" w:cs="Arial"/>
          <w:sz w:val="24"/>
          <w:szCs w:val="24"/>
        </w:rPr>
        <w:t xml:space="preserve"> </w:t>
      </w:r>
      <w:r w:rsidR="0031788B" w:rsidRPr="00CA7F04">
        <w:rPr>
          <w:rFonts w:ascii="Arial" w:hAnsi="Arial" w:cs="Arial"/>
          <w:sz w:val="24"/>
          <w:szCs w:val="24"/>
        </w:rPr>
        <w:t>OP.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Ponadto wszelkich informacji o konkursie udzielają osoby uprawnione do kontaktów:</w:t>
      </w: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Arial" w:hAnsi="Arial" w:cs="Arial"/>
          <w:sz w:val="24"/>
          <w:szCs w:val="24"/>
        </w:rPr>
      </w:pPr>
    </w:p>
    <w:p w:rsidR="00244DEF" w:rsidRPr="00871650" w:rsidRDefault="0031788B" w:rsidP="004F2BEA">
      <w:pPr>
        <w:widowControl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 xml:space="preserve">Pani Anna </w:t>
      </w:r>
      <w:proofErr w:type="gramStart"/>
      <w:r w:rsidRPr="00CA7F04">
        <w:rPr>
          <w:rFonts w:ascii="Arial" w:hAnsi="Arial" w:cs="Arial"/>
          <w:sz w:val="24"/>
          <w:szCs w:val="24"/>
        </w:rPr>
        <w:t>Bednarz –  telefon</w:t>
      </w:r>
      <w:proofErr w:type="gramEnd"/>
      <w:r w:rsidRPr="00CA7F04">
        <w:rPr>
          <w:rFonts w:ascii="Arial" w:hAnsi="Arial" w:cs="Arial"/>
          <w:sz w:val="24"/>
          <w:szCs w:val="24"/>
        </w:rPr>
        <w:t xml:space="preserve"> </w:t>
      </w:r>
      <w:r w:rsidR="00244DEF" w:rsidRPr="00CA7F04">
        <w:rPr>
          <w:rFonts w:ascii="Arial" w:hAnsi="Arial" w:cs="Arial"/>
          <w:sz w:val="24"/>
          <w:szCs w:val="24"/>
        </w:rPr>
        <w:t xml:space="preserve"> 91</w:t>
      </w:r>
      <w:r w:rsidRPr="00CA7F04">
        <w:rPr>
          <w:rFonts w:ascii="Arial" w:hAnsi="Arial" w:cs="Arial"/>
          <w:sz w:val="24"/>
          <w:szCs w:val="24"/>
        </w:rPr>
        <w:t> </w:t>
      </w:r>
      <w:r w:rsidR="00244DEF" w:rsidRPr="00CA7F04">
        <w:rPr>
          <w:rFonts w:ascii="Arial" w:hAnsi="Arial" w:cs="Arial"/>
          <w:sz w:val="24"/>
          <w:szCs w:val="24"/>
        </w:rPr>
        <w:t>424</w:t>
      </w:r>
      <w:r w:rsidRPr="00CA7F04">
        <w:rPr>
          <w:rFonts w:ascii="Arial" w:hAnsi="Arial" w:cs="Arial"/>
          <w:sz w:val="24"/>
          <w:szCs w:val="24"/>
        </w:rPr>
        <w:t xml:space="preserve"> 5054, Pan Tomasz Kakowski – telefon 91 42</w:t>
      </w:r>
      <w:r w:rsidR="004F2BEA">
        <w:rPr>
          <w:rFonts w:ascii="Arial" w:hAnsi="Arial" w:cs="Arial"/>
          <w:sz w:val="24"/>
          <w:szCs w:val="24"/>
        </w:rPr>
        <w:t xml:space="preserve"> </w:t>
      </w:r>
      <w:r w:rsidRPr="00CA7F04">
        <w:rPr>
          <w:rFonts w:ascii="Arial" w:hAnsi="Arial" w:cs="Arial"/>
          <w:sz w:val="24"/>
          <w:szCs w:val="24"/>
        </w:rPr>
        <w:t>45</w:t>
      </w:r>
      <w:r w:rsidR="004F2BEA">
        <w:rPr>
          <w:rFonts w:ascii="Arial" w:hAnsi="Arial" w:cs="Arial"/>
          <w:sz w:val="24"/>
          <w:szCs w:val="24"/>
        </w:rPr>
        <w:t xml:space="preserve"> </w:t>
      </w:r>
      <w:r w:rsidRPr="00CA7F04">
        <w:rPr>
          <w:rFonts w:ascii="Arial" w:hAnsi="Arial" w:cs="Arial"/>
          <w:sz w:val="24"/>
          <w:szCs w:val="24"/>
        </w:rPr>
        <w:t>084</w:t>
      </w:r>
      <w:r w:rsidR="00244DEF" w:rsidRPr="00CA7F04">
        <w:rPr>
          <w:rFonts w:ascii="Arial" w:hAnsi="Arial" w:cs="Arial"/>
          <w:sz w:val="24"/>
          <w:szCs w:val="24"/>
        </w:rPr>
        <w:t>,</w:t>
      </w:r>
      <w:r w:rsidRPr="00CA7F04">
        <w:rPr>
          <w:rFonts w:ascii="Arial" w:hAnsi="Arial" w:cs="Arial"/>
          <w:sz w:val="24"/>
          <w:szCs w:val="24"/>
        </w:rPr>
        <w:t xml:space="preserve"> Bi</w:t>
      </w:r>
      <w:r w:rsidR="00244DEF" w:rsidRPr="00CA7F04">
        <w:rPr>
          <w:rFonts w:ascii="Arial" w:hAnsi="Arial" w:cs="Arial"/>
          <w:sz w:val="24"/>
          <w:szCs w:val="24"/>
        </w:rPr>
        <w:t>uro</w:t>
      </w:r>
      <w:r w:rsidRPr="00CA7F04">
        <w:rPr>
          <w:rFonts w:ascii="Arial" w:hAnsi="Arial" w:cs="Arial"/>
          <w:sz w:val="24"/>
          <w:szCs w:val="24"/>
        </w:rPr>
        <w:t xml:space="preserve"> Strategii</w:t>
      </w:r>
      <w:r w:rsidR="00871650">
        <w:rPr>
          <w:rFonts w:ascii="Arial" w:hAnsi="Arial" w:cs="Arial"/>
          <w:sz w:val="24"/>
          <w:szCs w:val="24"/>
        </w:rPr>
        <w:t xml:space="preserve"> </w:t>
      </w:r>
      <w:r w:rsidR="00244DEF" w:rsidRPr="00871650">
        <w:rPr>
          <w:rFonts w:ascii="Arial" w:hAnsi="Arial" w:cs="Arial"/>
          <w:sz w:val="24"/>
          <w:szCs w:val="24"/>
        </w:rPr>
        <w:t>e-mail:</w:t>
      </w:r>
      <w:r w:rsidRPr="0087165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871650">
          <w:rPr>
            <w:rStyle w:val="Hipercze"/>
            <w:rFonts w:ascii="Arial" w:hAnsi="Arial" w:cs="Arial"/>
            <w:sz w:val="24"/>
            <w:szCs w:val="24"/>
          </w:rPr>
          <w:t>abednarz@um.szczecin.pl</w:t>
        </w:r>
      </w:hyperlink>
      <w:r w:rsidRPr="00871650">
        <w:rPr>
          <w:rFonts w:ascii="Arial" w:hAnsi="Arial" w:cs="Arial"/>
          <w:sz w:val="24"/>
          <w:szCs w:val="24"/>
        </w:rPr>
        <w:t xml:space="preserve">; </w:t>
      </w:r>
      <w:r w:rsidR="004F2BEA">
        <w:rPr>
          <w:rFonts w:ascii="Arial" w:hAnsi="Arial" w:cs="Arial"/>
          <w:sz w:val="24"/>
          <w:szCs w:val="24"/>
        </w:rPr>
        <w:br/>
      </w:r>
      <w:hyperlink r:id="rId7" w:history="1">
        <w:r w:rsidR="00871650" w:rsidRPr="005F4B91">
          <w:rPr>
            <w:rStyle w:val="Hipercze"/>
            <w:rFonts w:ascii="Arial" w:hAnsi="Arial" w:cs="Arial"/>
            <w:sz w:val="24"/>
            <w:szCs w:val="24"/>
          </w:rPr>
          <w:t>tkakow@um.szczecin.pl</w:t>
        </w:r>
      </w:hyperlink>
      <w:r w:rsidRPr="00871650">
        <w:rPr>
          <w:rFonts w:ascii="Arial" w:hAnsi="Arial" w:cs="Arial"/>
          <w:sz w:val="24"/>
          <w:szCs w:val="24"/>
        </w:rPr>
        <w:t xml:space="preserve"> </w:t>
      </w:r>
    </w:p>
    <w:p w:rsidR="004F2BEA" w:rsidRDefault="004F2BEA" w:rsidP="004F2BEA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Arial" w:hAnsi="Arial" w:cs="Arial"/>
          <w:sz w:val="24"/>
          <w:szCs w:val="24"/>
        </w:rPr>
      </w:pPr>
      <w:r w:rsidRPr="00CA7F04">
        <w:rPr>
          <w:rFonts w:ascii="Arial" w:hAnsi="Arial" w:cs="Arial"/>
          <w:sz w:val="24"/>
          <w:szCs w:val="24"/>
        </w:rPr>
        <w:t>Pani</w:t>
      </w:r>
      <w:r w:rsidR="00871650">
        <w:rPr>
          <w:rFonts w:ascii="Arial" w:hAnsi="Arial" w:cs="Arial"/>
          <w:sz w:val="24"/>
          <w:szCs w:val="24"/>
        </w:rPr>
        <w:t xml:space="preserve"> Wioletta </w:t>
      </w:r>
      <w:proofErr w:type="spellStart"/>
      <w:r w:rsidR="00871650">
        <w:rPr>
          <w:rFonts w:ascii="Arial" w:hAnsi="Arial" w:cs="Arial"/>
          <w:sz w:val="24"/>
          <w:szCs w:val="24"/>
        </w:rPr>
        <w:t>Engel-Araźna</w:t>
      </w:r>
      <w:proofErr w:type="spellEnd"/>
      <w:r w:rsidR="00871650">
        <w:rPr>
          <w:rFonts w:ascii="Arial" w:hAnsi="Arial" w:cs="Arial"/>
          <w:sz w:val="24"/>
          <w:szCs w:val="24"/>
        </w:rPr>
        <w:t xml:space="preserve"> – telefon 91 42</w:t>
      </w:r>
      <w:r w:rsidR="004F2BEA">
        <w:rPr>
          <w:rFonts w:ascii="Arial" w:hAnsi="Arial" w:cs="Arial"/>
          <w:sz w:val="24"/>
          <w:szCs w:val="24"/>
        </w:rPr>
        <w:t xml:space="preserve"> </w:t>
      </w:r>
      <w:r w:rsidR="00871650">
        <w:rPr>
          <w:rFonts w:ascii="Arial" w:hAnsi="Arial" w:cs="Arial"/>
          <w:sz w:val="24"/>
          <w:szCs w:val="24"/>
        </w:rPr>
        <w:t xml:space="preserve">45 114 Biuro ds. Organizacji Pozarządowych </w:t>
      </w:r>
      <w:r w:rsidRPr="00CA7F04">
        <w:rPr>
          <w:rFonts w:ascii="Arial" w:hAnsi="Arial" w:cs="Arial"/>
          <w:sz w:val="24"/>
          <w:szCs w:val="24"/>
        </w:rPr>
        <w:t>e-mail</w:t>
      </w:r>
      <w:r w:rsidR="00871650" w:rsidRPr="00CA7F04">
        <w:rPr>
          <w:rFonts w:ascii="Arial" w:hAnsi="Arial" w:cs="Arial"/>
          <w:sz w:val="24"/>
          <w:szCs w:val="24"/>
        </w:rPr>
        <w:t>:</w:t>
      </w:r>
      <w:r w:rsidR="00871650">
        <w:rPr>
          <w:rFonts w:ascii="Arial" w:hAnsi="Arial" w:cs="Arial"/>
          <w:sz w:val="24"/>
          <w:szCs w:val="24"/>
        </w:rPr>
        <w:t xml:space="preserve"> warazna@um.szczecin.</w:t>
      </w:r>
      <w:proofErr w:type="gramStart"/>
      <w:r w:rsidR="00871650">
        <w:rPr>
          <w:rFonts w:ascii="Arial" w:hAnsi="Arial" w:cs="Arial"/>
          <w:sz w:val="24"/>
          <w:szCs w:val="24"/>
        </w:rPr>
        <w:t>pl</w:t>
      </w:r>
      <w:proofErr w:type="gramEnd"/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244DEF" w:rsidRPr="00CA7F04" w:rsidRDefault="00244DEF" w:rsidP="004F2B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:rsidR="00244DEF" w:rsidRDefault="00244DEF" w:rsidP="004F2BEA">
      <w:pPr>
        <w:widowControl w:val="0"/>
        <w:tabs>
          <w:tab w:val="left" w:pos="8767"/>
        </w:tabs>
        <w:autoSpaceDE w:val="0"/>
        <w:autoSpaceDN w:val="0"/>
        <w:adjustRightInd w:val="0"/>
        <w:spacing w:after="0" w:line="240" w:lineRule="auto"/>
        <w:ind w:left="327"/>
        <w:jc w:val="both"/>
        <w:rPr>
          <w:rFonts w:ascii="Times New Roman" w:hAnsi="Times New Roman" w:cs="Times New Roman"/>
          <w:sz w:val="24"/>
          <w:szCs w:val="24"/>
        </w:rPr>
        <w:sectPr w:rsidR="00244DEF">
          <w:pgSz w:w="11906" w:h="16838"/>
          <w:pgMar w:top="1440" w:right="1126" w:bottom="119" w:left="1133" w:header="708" w:footer="708" w:gutter="0"/>
          <w:cols w:space="708" w:equalWidth="0">
            <w:col w:w="9647"/>
          </w:cols>
          <w:noEndnote/>
        </w:sectPr>
      </w:pPr>
      <w:r w:rsidRPr="00CA7F04">
        <w:rPr>
          <w:rFonts w:ascii="Arial" w:hAnsi="Arial" w:cs="Arial"/>
          <w:sz w:val="24"/>
          <w:szCs w:val="24"/>
        </w:rPr>
        <w:tab/>
      </w:r>
    </w:p>
    <w:p w:rsidR="00244DEF" w:rsidRDefault="00244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DEF" w:rsidRDefault="00244DEF">
      <w:pPr>
        <w:widowControl w:val="0"/>
        <w:autoSpaceDE w:val="0"/>
        <w:autoSpaceDN w:val="0"/>
        <w:adjustRightInd w:val="0"/>
        <w:spacing w:after="0" w:line="240" w:lineRule="auto"/>
      </w:pPr>
    </w:p>
    <w:sectPr w:rsidR="00244DEF" w:rsidSect="00650F92">
      <w:type w:val="continuous"/>
      <w:pgSz w:w="11906" w:h="16838"/>
      <w:pgMar w:top="1440" w:right="1680" w:bottom="119" w:left="1680" w:header="708" w:footer="708" w:gutter="0"/>
      <w:cols w:space="708" w:equalWidth="0">
        <w:col w:w="2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7EFE7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741073"/>
    <w:multiLevelType w:val="hybridMultilevel"/>
    <w:tmpl w:val="8A929F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084376"/>
    <w:multiLevelType w:val="hybridMultilevel"/>
    <w:tmpl w:val="EF122D6E"/>
    <w:lvl w:ilvl="0" w:tplc="D6E6E92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>
    <w:nsid w:val="4A794916"/>
    <w:multiLevelType w:val="hybridMultilevel"/>
    <w:tmpl w:val="B99646CC"/>
    <w:lvl w:ilvl="0" w:tplc="DA28F07E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4C837EC4"/>
    <w:multiLevelType w:val="hybridMultilevel"/>
    <w:tmpl w:val="CE008B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6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44DEF"/>
    <w:rsid w:val="000650BD"/>
    <w:rsid w:val="000F70C0"/>
    <w:rsid w:val="001369CC"/>
    <w:rsid w:val="00151A05"/>
    <w:rsid w:val="001A7091"/>
    <w:rsid w:val="001B6DC7"/>
    <w:rsid w:val="001F1197"/>
    <w:rsid w:val="00244DEF"/>
    <w:rsid w:val="00274535"/>
    <w:rsid w:val="0031788B"/>
    <w:rsid w:val="00363F1B"/>
    <w:rsid w:val="00392898"/>
    <w:rsid w:val="003B19E1"/>
    <w:rsid w:val="004F2BEA"/>
    <w:rsid w:val="006279BB"/>
    <w:rsid w:val="00641D1F"/>
    <w:rsid w:val="00650F92"/>
    <w:rsid w:val="0077565D"/>
    <w:rsid w:val="007B2456"/>
    <w:rsid w:val="007D12F9"/>
    <w:rsid w:val="00811E14"/>
    <w:rsid w:val="00871650"/>
    <w:rsid w:val="009F1FF1"/>
    <w:rsid w:val="00AB3169"/>
    <w:rsid w:val="00B20DDC"/>
    <w:rsid w:val="00B26AE2"/>
    <w:rsid w:val="00C62FF7"/>
    <w:rsid w:val="00CA7F04"/>
    <w:rsid w:val="00DA7AD6"/>
    <w:rsid w:val="00DF13DF"/>
    <w:rsid w:val="00E2660C"/>
    <w:rsid w:val="00E4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F92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D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88B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rsid w:val="007B2456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2456"/>
    <w:rPr>
      <w:rFonts w:ascii="Times New Roman" w:eastAsia="Times New Roman" w:hAnsi="Times New Roman"/>
      <w:sz w:val="32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B26A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26AE2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akow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dnarz@um.szczecin.pl" TargetMode="External"/><Relationship Id="rId5" Type="http://schemas.openxmlformats.org/officeDocument/2006/relationships/hyperlink" Target="http://www.szzczecin.pl/bo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warazna</cp:lastModifiedBy>
  <cp:revision>15</cp:revision>
  <cp:lastPrinted>2013-08-13T09:32:00Z</cp:lastPrinted>
  <dcterms:created xsi:type="dcterms:W3CDTF">2013-08-08T11:42:00Z</dcterms:created>
  <dcterms:modified xsi:type="dcterms:W3CDTF">2013-08-13T12:37:00Z</dcterms:modified>
</cp:coreProperties>
</file>